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527" w:rsidRPr="006944F7" w:rsidRDefault="009D273C" w:rsidP="00814654">
      <w:pPr>
        <w:jc w:val="center"/>
        <w:rPr>
          <w:rFonts w:ascii="Times New Roman" w:hAnsi="Times New Roman"/>
          <w:b/>
          <w:sz w:val="28"/>
          <w:szCs w:val="28"/>
          <w:lang w:val="kk-KZ"/>
        </w:rPr>
      </w:pPr>
      <w:r w:rsidRPr="009D273C">
        <w:rPr>
          <w:rFonts w:ascii="Times New Roman" w:hAnsi="Times New Roman"/>
          <w:b/>
          <w:sz w:val="28"/>
          <w:szCs w:val="28"/>
        </w:rPr>
        <w:t>«</w:t>
      </w:r>
      <w:proofErr w:type="spellStart"/>
      <w:r w:rsidRPr="009D273C">
        <w:rPr>
          <w:rFonts w:ascii="Times New Roman" w:hAnsi="Times New Roman"/>
          <w:b/>
          <w:sz w:val="28"/>
          <w:szCs w:val="28"/>
        </w:rPr>
        <w:t>Мемлекеттік</w:t>
      </w:r>
      <w:proofErr w:type="spellEnd"/>
      <w:r w:rsidRPr="009D273C">
        <w:rPr>
          <w:rFonts w:ascii="Times New Roman" w:hAnsi="Times New Roman"/>
          <w:b/>
          <w:sz w:val="28"/>
          <w:szCs w:val="28"/>
        </w:rPr>
        <w:t xml:space="preserve"> </w:t>
      </w:r>
      <w:proofErr w:type="spellStart"/>
      <w:proofErr w:type="gramStart"/>
      <w:r w:rsidRPr="009D273C">
        <w:rPr>
          <w:rFonts w:ascii="Times New Roman" w:hAnsi="Times New Roman"/>
          <w:b/>
          <w:sz w:val="28"/>
          <w:szCs w:val="28"/>
        </w:rPr>
        <w:t>к</w:t>
      </w:r>
      <w:proofErr w:type="gramEnd"/>
      <w:r w:rsidRPr="009D273C">
        <w:rPr>
          <w:rFonts w:ascii="Times New Roman" w:hAnsi="Times New Roman"/>
          <w:b/>
          <w:sz w:val="28"/>
          <w:szCs w:val="28"/>
        </w:rPr>
        <w:t>ірістер</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органына</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ұсынылатын</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цифрлық</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майнинг</w:t>
      </w:r>
      <w:proofErr w:type="spellEnd"/>
      <w:r w:rsidRPr="009D273C">
        <w:rPr>
          <w:rFonts w:ascii="Times New Roman" w:hAnsi="Times New Roman"/>
          <w:b/>
          <w:sz w:val="28"/>
          <w:szCs w:val="28"/>
        </w:rPr>
        <w:t xml:space="preserve"> пулы </w:t>
      </w:r>
      <w:proofErr w:type="spellStart"/>
      <w:r w:rsidRPr="009D273C">
        <w:rPr>
          <w:rFonts w:ascii="Times New Roman" w:hAnsi="Times New Roman"/>
          <w:b/>
          <w:sz w:val="28"/>
          <w:szCs w:val="28"/>
        </w:rPr>
        <w:t>цифрлық</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майнинг</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жөніндегі</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қызметті</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жүзеге</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асыратын</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тұлғалар</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арасында</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бөлген</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цифрлық</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активтер</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туралы</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мәліметтер</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нысанын</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бекіту</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туралы</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Қазақстан</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Республикасының</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Қаржы</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министрі</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бұйрығының</w:t>
      </w:r>
      <w:proofErr w:type="spellEnd"/>
      <w:r w:rsidRPr="009D273C">
        <w:rPr>
          <w:rFonts w:ascii="Times New Roman" w:hAnsi="Times New Roman"/>
          <w:b/>
          <w:sz w:val="28"/>
          <w:szCs w:val="28"/>
        </w:rPr>
        <w:t xml:space="preserve"> </w:t>
      </w:r>
      <w:proofErr w:type="spellStart"/>
      <w:r w:rsidRPr="009D273C">
        <w:rPr>
          <w:rFonts w:ascii="Times New Roman" w:hAnsi="Times New Roman"/>
          <w:b/>
          <w:sz w:val="28"/>
          <w:szCs w:val="28"/>
        </w:rPr>
        <w:t>жобасы</w:t>
      </w:r>
      <w:proofErr w:type="spellEnd"/>
      <w:r>
        <w:rPr>
          <w:rFonts w:ascii="Times New Roman" w:hAnsi="Times New Roman"/>
          <w:b/>
          <w:sz w:val="28"/>
          <w:szCs w:val="28"/>
          <w:lang w:val="kk-KZ"/>
        </w:rPr>
        <w:t>н</w:t>
      </w:r>
      <w:r w:rsidR="00814654">
        <w:rPr>
          <w:rFonts w:ascii="Times New Roman" w:hAnsi="Times New Roman"/>
          <w:b/>
          <w:sz w:val="28"/>
          <w:szCs w:val="28"/>
          <w:lang w:val="kk-KZ"/>
        </w:rPr>
        <w:t xml:space="preserve"> </w:t>
      </w:r>
      <w:r w:rsidR="006A0527" w:rsidRPr="006944F7">
        <w:rPr>
          <w:rFonts w:ascii="Times New Roman" w:hAnsi="Times New Roman"/>
          <w:b/>
          <w:sz w:val="28"/>
          <w:szCs w:val="28"/>
          <w:lang w:val="kk-KZ"/>
        </w:rPr>
        <w:t>қабылдаудың ықтимал қоғамдық-саяси, құқықтық,</w:t>
      </w:r>
      <w:r w:rsidR="00682E76" w:rsidRPr="006944F7">
        <w:rPr>
          <w:rFonts w:ascii="Times New Roman" w:hAnsi="Times New Roman"/>
          <w:b/>
          <w:sz w:val="28"/>
          <w:szCs w:val="28"/>
          <w:lang w:val="kk-KZ"/>
        </w:rPr>
        <w:t xml:space="preserve"> </w:t>
      </w:r>
      <w:r w:rsidR="006A0527" w:rsidRPr="006944F7">
        <w:rPr>
          <w:rFonts w:ascii="Times New Roman" w:hAnsi="Times New Roman"/>
          <w:b/>
          <w:sz w:val="28"/>
          <w:szCs w:val="28"/>
          <w:lang w:val="kk-KZ"/>
        </w:rPr>
        <w:t>ақпараттық және өзге де салдарларын</w:t>
      </w:r>
      <w:r w:rsidR="00305588">
        <w:rPr>
          <w:rFonts w:ascii="Times New Roman" w:hAnsi="Times New Roman"/>
          <w:b/>
          <w:sz w:val="28"/>
          <w:szCs w:val="28"/>
          <w:lang w:val="kk-KZ"/>
        </w:rPr>
        <w:t xml:space="preserve"> </w:t>
      </w:r>
    </w:p>
    <w:p w:rsidR="00FC7423" w:rsidRDefault="00FC7423" w:rsidP="00FC7423">
      <w:pPr>
        <w:jc w:val="center"/>
        <w:rPr>
          <w:rFonts w:ascii="Times New Roman" w:hAnsi="Times New Roman"/>
          <w:b/>
          <w:sz w:val="28"/>
          <w:szCs w:val="28"/>
          <w:lang w:val="kk-KZ"/>
        </w:rPr>
      </w:pPr>
      <w:r w:rsidRPr="009B13E3">
        <w:rPr>
          <w:rFonts w:ascii="Times New Roman" w:hAnsi="Times New Roman"/>
          <w:sz w:val="28"/>
          <w:szCs w:val="28"/>
          <w:lang w:val="kk-KZ"/>
        </w:rPr>
        <w:t xml:space="preserve"> </w:t>
      </w:r>
      <w:r w:rsidR="00994F2B" w:rsidRPr="009B13E3">
        <w:rPr>
          <w:rFonts w:ascii="Times New Roman" w:hAnsi="Times New Roman"/>
          <w:sz w:val="28"/>
          <w:szCs w:val="28"/>
          <w:lang w:val="kk-KZ"/>
        </w:rPr>
        <w:t>(бұдан әрі</w:t>
      </w:r>
      <w:r w:rsidR="00994F2B">
        <w:rPr>
          <w:rFonts w:ascii="Times New Roman" w:hAnsi="Times New Roman"/>
          <w:sz w:val="28"/>
          <w:szCs w:val="28"/>
          <w:lang w:val="kk-KZ"/>
        </w:rPr>
        <w:t xml:space="preserve"> </w:t>
      </w:r>
      <w:r w:rsidR="006A0527">
        <w:rPr>
          <w:rFonts w:ascii="Times New Roman" w:hAnsi="Times New Roman"/>
          <w:sz w:val="28"/>
          <w:szCs w:val="28"/>
          <w:lang w:val="kk-KZ"/>
        </w:rPr>
        <w:t>–</w:t>
      </w:r>
      <w:r w:rsidR="00994F2B">
        <w:rPr>
          <w:rFonts w:ascii="Times New Roman" w:hAnsi="Times New Roman"/>
          <w:sz w:val="28"/>
          <w:szCs w:val="28"/>
          <w:lang w:val="kk-KZ"/>
        </w:rPr>
        <w:t xml:space="preserve"> </w:t>
      </w:r>
      <w:r w:rsidR="00994F2B" w:rsidRPr="009B13E3">
        <w:rPr>
          <w:rFonts w:ascii="Times New Roman" w:hAnsi="Times New Roman"/>
          <w:sz w:val="28"/>
          <w:szCs w:val="28"/>
          <w:lang w:val="kk-KZ"/>
        </w:rPr>
        <w:t>Жоба)</w:t>
      </w:r>
      <w:r w:rsidRPr="00FC7423">
        <w:rPr>
          <w:rFonts w:ascii="Times New Roman" w:hAnsi="Times New Roman"/>
          <w:b/>
          <w:sz w:val="28"/>
          <w:szCs w:val="28"/>
          <w:lang w:val="kk-KZ"/>
        </w:rPr>
        <w:t xml:space="preserve"> </w:t>
      </w:r>
    </w:p>
    <w:p w:rsidR="00FC7423" w:rsidRPr="006944F7" w:rsidRDefault="00FC7423" w:rsidP="00FC7423">
      <w:pPr>
        <w:jc w:val="center"/>
        <w:rPr>
          <w:rFonts w:ascii="Times New Roman" w:hAnsi="Times New Roman"/>
          <w:b/>
          <w:sz w:val="28"/>
          <w:szCs w:val="28"/>
          <w:lang w:val="kk-KZ"/>
        </w:rPr>
      </w:pPr>
      <w:r w:rsidRPr="006944F7">
        <w:rPr>
          <w:rFonts w:ascii="Times New Roman" w:hAnsi="Times New Roman"/>
          <w:b/>
          <w:sz w:val="28"/>
          <w:szCs w:val="28"/>
          <w:lang w:val="kk-KZ"/>
        </w:rPr>
        <w:t>БАҒАЛАУ</w:t>
      </w:r>
    </w:p>
    <w:p w:rsidR="00994F2B" w:rsidRDefault="00994F2B" w:rsidP="00994F2B">
      <w:pPr>
        <w:jc w:val="center"/>
        <w:rPr>
          <w:rFonts w:ascii="Times New Roman" w:hAnsi="Times New Roman"/>
          <w:sz w:val="28"/>
          <w:szCs w:val="28"/>
          <w:lang w:val="kk-KZ"/>
        </w:rPr>
      </w:pPr>
    </w:p>
    <w:p w:rsidR="00994F2B" w:rsidRPr="009F55D8" w:rsidRDefault="00994F2B" w:rsidP="00994F2B">
      <w:pPr>
        <w:tabs>
          <w:tab w:val="left" w:pos="1134"/>
        </w:tabs>
        <w:ind w:firstLine="709"/>
        <w:jc w:val="both"/>
        <w:rPr>
          <w:rFonts w:ascii="Times New Roman" w:hAnsi="Times New Roman"/>
          <w:b/>
          <w:sz w:val="28"/>
          <w:szCs w:val="28"/>
          <w:lang w:val="kk-KZ"/>
        </w:rPr>
      </w:pP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1. Қоғамдық-саяси салдарына бағалау:</w:t>
      </w:r>
    </w:p>
    <w:p w:rsidR="009D273C" w:rsidRDefault="009D273C" w:rsidP="009D273C">
      <w:pPr>
        <w:ind w:firstLine="709"/>
        <w:contextualSpacing/>
        <w:jc w:val="both"/>
        <w:rPr>
          <w:rFonts w:ascii="Times New Roman" w:eastAsia="Times New Roman" w:hAnsi="Times New Roman"/>
          <w:sz w:val="28"/>
          <w:szCs w:val="24"/>
          <w:lang w:val="kk-KZ"/>
        </w:rPr>
      </w:pPr>
      <w:r w:rsidRPr="009D273C">
        <w:rPr>
          <w:rFonts w:ascii="Times New Roman" w:eastAsia="Times New Roman" w:hAnsi="Times New Roman"/>
          <w:sz w:val="28"/>
          <w:szCs w:val="24"/>
          <w:lang w:val="kk-KZ"/>
        </w:rPr>
        <w:t>Жоба жалпы халықтың мүдделерін қозғайтын немесе қоғамдық-саяси пікірталас тудыратын өзгерістерді көздемейді. Жоба экономикалық қызметтің ашықтығын арттыруға, салық тәртібін нығайтуға және әділ салық салуды қамтамасыз етуге ықпал ете отырып, оң әсер етеді.</w:t>
      </w:r>
    </w:p>
    <w:p w:rsidR="006944F7" w:rsidRPr="00FC7423" w:rsidRDefault="009D273C" w:rsidP="009D273C">
      <w:pPr>
        <w:ind w:firstLine="709"/>
        <w:contextualSpacing/>
        <w:jc w:val="both"/>
        <w:rPr>
          <w:rFonts w:ascii="Times New Roman" w:eastAsia="Times New Roman" w:hAnsi="Times New Roman"/>
          <w:sz w:val="28"/>
          <w:szCs w:val="28"/>
          <w:lang w:val="kk-KZ"/>
        </w:rPr>
      </w:pPr>
      <w:r w:rsidRPr="009D273C">
        <w:rPr>
          <w:rFonts w:ascii="Times New Roman" w:eastAsia="Times New Roman" w:hAnsi="Times New Roman"/>
          <w:sz w:val="28"/>
          <w:szCs w:val="24"/>
          <w:lang w:val="kk-KZ"/>
        </w:rPr>
        <w:t>Жобаны қабылдау қоғамда әлеуметтік шиеленісті немесе наразылықты тудырмайды. Керісінше, ол салықтық әкімшілендіру процесіне және салық төлеуден және бюджетке төленетін басқа да міндетті төлемдерден жалтаратын адамдарға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2. Құқықтық салдарына бағалау:</w:t>
      </w:r>
    </w:p>
    <w:p w:rsidR="00FC7423" w:rsidRDefault="00FC7423" w:rsidP="00235338">
      <w:pPr>
        <w:ind w:firstLine="709"/>
        <w:contextualSpacing/>
        <w:jc w:val="both"/>
        <w:rPr>
          <w:rFonts w:ascii="Times New Roman" w:hAnsi="Times New Roman"/>
          <w:sz w:val="28"/>
          <w:szCs w:val="28"/>
          <w:lang w:val="kk-KZ"/>
        </w:rPr>
      </w:pPr>
      <w:r w:rsidRPr="00FC7423">
        <w:rPr>
          <w:rFonts w:ascii="Times New Roman" w:hAnsi="Times New Roman"/>
          <w:sz w:val="28"/>
          <w:szCs w:val="28"/>
          <w:lang w:val="kk-KZ"/>
        </w:rPr>
        <w:t>Жоба Қазақстан Республикасы Салық кодексінің 56-бабы 10-тармағының ережелерін іске асыру мақсатында әзірленген. Тиісінше, Жоба Қазақстан Республикасының Конституциясына және өзге де қолданыстағы нормативтік құқықтық актілеріне қайшы келмейді.</w:t>
      </w:r>
    </w:p>
    <w:p w:rsidR="00FC7423" w:rsidRDefault="00FC7423" w:rsidP="00235338">
      <w:pPr>
        <w:ind w:firstLine="709"/>
        <w:contextualSpacing/>
        <w:jc w:val="both"/>
        <w:rPr>
          <w:rFonts w:ascii="Times New Roman" w:hAnsi="Times New Roman"/>
          <w:sz w:val="28"/>
          <w:szCs w:val="28"/>
          <w:lang w:val="kk-KZ"/>
        </w:rPr>
      </w:pPr>
      <w:r w:rsidRPr="00FC7423">
        <w:rPr>
          <w:rFonts w:ascii="Times New Roman" w:hAnsi="Times New Roman"/>
          <w:sz w:val="28"/>
          <w:szCs w:val="28"/>
          <w:lang w:val="kk-KZ"/>
        </w:rPr>
        <w:t xml:space="preserve">Ұсынылып отырған құқықтық реттеу қажетті және негізделген болып табылады, </w:t>
      </w:r>
      <w:r w:rsidR="009D273C">
        <w:rPr>
          <w:rFonts w:ascii="Times New Roman" w:hAnsi="Times New Roman"/>
          <w:sz w:val="28"/>
          <w:szCs w:val="28"/>
          <w:lang w:val="kk-KZ"/>
        </w:rPr>
        <w:t>себебі</w:t>
      </w:r>
      <w:r w:rsidRPr="00FC7423">
        <w:rPr>
          <w:rFonts w:ascii="Times New Roman" w:hAnsi="Times New Roman"/>
          <w:sz w:val="28"/>
          <w:szCs w:val="28"/>
          <w:lang w:val="kk-KZ"/>
        </w:rPr>
        <w:t xml:space="preserve"> ол </w:t>
      </w:r>
      <w:r w:rsidR="009D273C">
        <w:rPr>
          <w:rFonts w:ascii="Times New Roman" w:hAnsi="Times New Roman"/>
          <w:sz w:val="28"/>
          <w:szCs w:val="28"/>
          <w:lang w:val="kk-KZ"/>
        </w:rPr>
        <w:t>м</w:t>
      </w:r>
      <w:r w:rsidR="009D273C" w:rsidRPr="009D273C">
        <w:rPr>
          <w:rFonts w:ascii="Times New Roman" w:hAnsi="Times New Roman"/>
          <w:sz w:val="28"/>
          <w:szCs w:val="28"/>
          <w:lang w:val="kk-KZ"/>
        </w:rPr>
        <w:t xml:space="preserve">емлекеттік кірістер органына ұсынылатын цифрлық майнинг пулы цифрлық майнинг жөніндегі қызметті жүзеге асыратын тұлғалар арасында бөлген цифрлық активтер туралы мәліметтер </w:t>
      </w:r>
      <w:r w:rsidRPr="00FC7423">
        <w:rPr>
          <w:rFonts w:ascii="Times New Roman" w:hAnsi="Times New Roman"/>
          <w:sz w:val="28"/>
          <w:szCs w:val="28"/>
          <w:lang w:val="kk-KZ"/>
        </w:rPr>
        <w:t>нысанын белгілейді. Бұл құқықтық айқындықты қамтамасыз етуге және әкімшілік тәжірибенің бірізділігін орнықтыруға ықпал етеді.</w:t>
      </w:r>
    </w:p>
    <w:p w:rsidR="00FC7423" w:rsidRDefault="00FC7423" w:rsidP="00235338">
      <w:pPr>
        <w:ind w:firstLine="709"/>
        <w:contextualSpacing/>
        <w:jc w:val="both"/>
        <w:rPr>
          <w:rFonts w:ascii="Times New Roman" w:hAnsi="Times New Roman"/>
          <w:sz w:val="28"/>
          <w:szCs w:val="28"/>
          <w:lang w:val="kk-KZ"/>
        </w:rPr>
      </w:pPr>
      <w:r w:rsidRPr="00FC7423">
        <w:rPr>
          <w:rFonts w:ascii="Times New Roman" w:hAnsi="Times New Roman"/>
          <w:sz w:val="28"/>
          <w:szCs w:val="28"/>
          <w:lang w:val="kk-KZ"/>
        </w:rPr>
        <w:t>Жоба салық төлеушілер үшін жаңа міндеттерді немесе шектеулерді енгізбейді, тек Қазақстан Республикасының Салық кодексінде көзделген процесті реттейді.</w:t>
      </w:r>
    </w:p>
    <w:p w:rsidR="00FC7423" w:rsidRPr="00FC7423" w:rsidRDefault="00FC7423" w:rsidP="00235338">
      <w:pPr>
        <w:ind w:firstLine="709"/>
        <w:contextualSpacing/>
        <w:jc w:val="both"/>
        <w:rPr>
          <w:rFonts w:ascii="Times New Roman" w:hAnsi="Times New Roman"/>
          <w:sz w:val="28"/>
          <w:szCs w:val="28"/>
          <w:lang w:val="kk-KZ"/>
        </w:rPr>
      </w:pPr>
      <w:r w:rsidRPr="00FC7423">
        <w:rPr>
          <w:rFonts w:ascii="Times New Roman" w:hAnsi="Times New Roman"/>
          <w:sz w:val="28"/>
          <w:szCs w:val="28"/>
          <w:lang w:val="kk-KZ"/>
        </w:rPr>
        <w:t>Осылайша, Жоба заңнаманы қолданудағы құқықтық айқындық пен болжамдылықты нығайтуға ықпал етеді.</w:t>
      </w:r>
    </w:p>
    <w:p w:rsidR="006944F7" w:rsidRPr="006944F7" w:rsidRDefault="006944F7" w:rsidP="00235338">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3. Ақпараттық салдарына бағалау:</w:t>
      </w:r>
    </w:p>
    <w:p w:rsidR="00FC7423" w:rsidRDefault="00FC7423" w:rsidP="006944F7">
      <w:pPr>
        <w:ind w:firstLine="709"/>
        <w:contextualSpacing/>
        <w:jc w:val="both"/>
        <w:rPr>
          <w:rFonts w:ascii="Times New Roman" w:hAnsi="Times New Roman"/>
          <w:sz w:val="28"/>
          <w:szCs w:val="28"/>
          <w:lang w:val="kk-KZ"/>
        </w:rPr>
      </w:pPr>
      <w:r w:rsidRPr="00FC7423">
        <w:rPr>
          <w:rFonts w:ascii="Times New Roman" w:hAnsi="Times New Roman"/>
          <w:sz w:val="28"/>
          <w:szCs w:val="28"/>
          <w:lang w:val="kk-KZ"/>
        </w:rPr>
        <w:t xml:space="preserve">Жобаның ақпараттық салдарлары </w:t>
      </w:r>
      <w:r w:rsidR="009D273C">
        <w:rPr>
          <w:rFonts w:ascii="Times New Roman" w:hAnsi="Times New Roman"/>
          <w:sz w:val="28"/>
          <w:szCs w:val="28"/>
          <w:lang w:val="kk-KZ"/>
        </w:rPr>
        <w:t>елеусіз деп</w:t>
      </w:r>
      <w:r w:rsidRPr="00FC7423">
        <w:rPr>
          <w:rFonts w:ascii="Times New Roman" w:hAnsi="Times New Roman"/>
          <w:sz w:val="28"/>
          <w:szCs w:val="28"/>
          <w:lang w:val="kk-KZ"/>
        </w:rPr>
        <w:t xml:space="preserve"> бағаланады, себебі ол </w:t>
      </w:r>
      <w:r w:rsidR="009D273C" w:rsidRPr="009D273C">
        <w:rPr>
          <w:rFonts w:ascii="Times New Roman" w:hAnsi="Times New Roman"/>
          <w:sz w:val="28"/>
          <w:szCs w:val="28"/>
          <w:lang w:val="kk-KZ"/>
        </w:rPr>
        <w:t xml:space="preserve">цифрлық майнинг пулы цифрлық майнинг жөніндегі қызметті жүзеге асыратын тұлғалар арасында бөлген цифрлық активтер туралы </w:t>
      </w:r>
      <w:r w:rsidRPr="00FC7423">
        <w:rPr>
          <w:rFonts w:ascii="Times New Roman" w:hAnsi="Times New Roman"/>
          <w:sz w:val="28"/>
          <w:szCs w:val="28"/>
          <w:lang w:val="kk-KZ"/>
        </w:rPr>
        <w:t xml:space="preserve">мәліметтердің нысанын белгілеуді реттейді. Бұл </w:t>
      </w:r>
      <w:r w:rsidR="009D273C" w:rsidRPr="009F4089">
        <w:rPr>
          <w:rFonts w:ascii="Times New Roman" w:hAnsi="Times New Roman"/>
          <w:sz w:val="28"/>
          <w:szCs w:val="28"/>
          <w:lang w:val="kk-KZ"/>
        </w:rPr>
        <w:t xml:space="preserve">цифрлық майнинг пулы цифрлық майнинг қызметін жүзеге асыратын тұлғалар арасында бөлген цифрлық активтер туралы алынған мәліметтер негізінде </w:t>
      </w:r>
      <w:r w:rsidRPr="00FC7423">
        <w:rPr>
          <w:rFonts w:ascii="Times New Roman" w:hAnsi="Times New Roman"/>
          <w:sz w:val="28"/>
          <w:szCs w:val="28"/>
          <w:lang w:val="kk-KZ"/>
        </w:rPr>
        <w:t>қашықтан мониторинг жүргізуге мүмкіндік береді, нәтижесінде көлеңкелі экономиканың үлесін қысқартуға алып келеді.</w:t>
      </w:r>
    </w:p>
    <w:p w:rsidR="00896786" w:rsidRPr="00FC7423" w:rsidRDefault="009D273C" w:rsidP="006944F7">
      <w:pPr>
        <w:ind w:firstLine="709"/>
        <w:contextualSpacing/>
        <w:jc w:val="both"/>
        <w:rPr>
          <w:rFonts w:ascii="Times New Roman" w:eastAsia="Times New Roman" w:hAnsi="Times New Roman"/>
          <w:sz w:val="28"/>
          <w:szCs w:val="28"/>
          <w:lang w:val="kk-KZ"/>
        </w:rPr>
      </w:pPr>
      <w:r>
        <w:rPr>
          <w:rFonts w:ascii="Times New Roman" w:hAnsi="Times New Roman"/>
          <w:sz w:val="28"/>
          <w:szCs w:val="28"/>
          <w:lang w:val="kk-KZ"/>
        </w:rPr>
        <w:lastRenderedPageBreak/>
        <w:t>Бұдан басқа</w:t>
      </w:r>
      <w:r w:rsidR="00FC7423" w:rsidRPr="00FC7423">
        <w:rPr>
          <w:rFonts w:ascii="Times New Roman" w:hAnsi="Times New Roman"/>
          <w:sz w:val="28"/>
          <w:szCs w:val="28"/>
          <w:lang w:val="kk-KZ"/>
        </w:rPr>
        <w:t>, Салық кодексінің нормаларына сәйкестендіруге байланысты түсіндіру жұмыстарын жүргізу талап етілмейді, қажет болған жағдайда баспасөз релизі ұсынылады.</w:t>
      </w: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4. Өзге салдарға бағалау:</w:t>
      </w:r>
    </w:p>
    <w:p w:rsidR="00904E1D" w:rsidRPr="00904E1D" w:rsidRDefault="00904E1D" w:rsidP="00105F41">
      <w:pPr>
        <w:ind w:firstLine="709"/>
        <w:jc w:val="both"/>
        <w:rPr>
          <w:rFonts w:ascii="Times New Roman" w:hAnsi="Times New Roman"/>
          <w:sz w:val="28"/>
          <w:szCs w:val="28"/>
          <w:lang w:val="kk-KZ"/>
        </w:rPr>
      </w:pPr>
      <w:r w:rsidRPr="00904E1D">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әсерін тигізбейді.</w:t>
      </w:r>
    </w:p>
    <w:p w:rsidR="00105F41" w:rsidRPr="00904E1D" w:rsidRDefault="00904E1D" w:rsidP="00105F41">
      <w:pPr>
        <w:ind w:firstLine="709"/>
        <w:jc w:val="both"/>
        <w:rPr>
          <w:rFonts w:ascii="Times New Roman" w:hAnsi="Times New Roman"/>
          <w:sz w:val="28"/>
          <w:szCs w:val="28"/>
          <w:lang w:val="kk-KZ"/>
        </w:rPr>
      </w:pPr>
      <w:r w:rsidRPr="00904E1D">
        <w:rPr>
          <w:rFonts w:ascii="Times New Roman" w:hAnsi="Times New Roman"/>
          <w:sz w:val="28"/>
          <w:szCs w:val="28"/>
          <w:lang w:val="kk-KZ"/>
        </w:rPr>
        <w:t>Ұсынылып отырған өзгерістер нормаларды техникалық нақтылауға бағытталған және ұйымдастырушылық немесе институционалдық реформаларды көздемейді.</w:t>
      </w:r>
    </w:p>
    <w:p w:rsidR="0073589F"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Басқа салдарлар болжанбайды.</w:t>
      </w:r>
    </w:p>
    <w:p w:rsidR="004D53EB" w:rsidRDefault="004D53EB" w:rsidP="003E3E0A">
      <w:pPr>
        <w:ind w:firstLine="567"/>
        <w:jc w:val="both"/>
        <w:rPr>
          <w:rFonts w:ascii="Times New Roman" w:hAnsi="Times New Roman"/>
          <w:b/>
          <w:sz w:val="28"/>
          <w:szCs w:val="28"/>
          <w:lang w:val="kk-KZ"/>
        </w:rPr>
      </w:pPr>
    </w:p>
    <w:p w:rsidR="00105F41" w:rsidRPr="00295AE1" w:rsidRDefault="00105F41" w:rsidP="003E3E0A">
      <w:pPr>
        <w:ind w:firstLine="567"/>
        <w:jc w:val="both"/>
        <w:rPr>
          <w:rFonts w:ascii="Times New Roman" w:hAnsi="Times New Roman"/>
          <w:b/>
          <w:sz w:val="28"/>
          <w:szCs w:val="28"/>
          <w:lang w:val="kk-KZ"/>
        </w:rPr>
      </w:pPr>
    </w:p>
    <w:p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r w:rsidR="009D273C">
        <w:rPr>
          <w:rFonts w:ascii="Times New Roman" w:hAnsi="Times New Roman"/>
          <w:b/>
          <w:sz w:val="28"/>
          <w:szCs w:val="28"/>
          <w:lang w:val="kk-KZ"/>
        </w:rPr>
        <w:t>ның</w:t>
      </w:r>
    </w:p>
    <w:p w:rsidR="00994F2B"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994F2B">
        <w:rPr>
          <w:rFonts w:ascii="Times New Roman" w:hAnsi="Times New Roman"/>
          <w:b/>
          <w:sz w:val="28"/>
          <w:szCs w:val="28"/>
        </w:rPr>
        <w:t xml:space="preserve">М. </w:t>
      </w:r>
      <w:proofErr w:type="spellStart"/>
      <w:r w:rsidR="00994F2B">
        <w:rPr>
          <w:rFonts w:ascii="Times New Roman" w:hAnsi="Times New Roman"/>
          <w:b/>
          <w:sz w:val="28"/>
          <w:szCs w:val="28"/>
        </w:rPr>
        <w:t>Такиев</w:t>
      </w:r>
      <w:bookmarkStart w:id="0" w:name="_GoBack"/>
      <w:bookmarkEnd w:id="0"/>
      <w:proofErr w:type="spellEnd"/>
    </w:p>
    <w:sectPr w:rsidR="00994F2B" w:rsidSect="004526E8">
      <w:headerReference w:type="default" r:id="rId7"/>
      <w:pgSz w:w="11906" w:h="16838"/>
      <w:pgMar w:top="1134" w:right="850" w:bottom="993"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611" w:rsidRDefault="00687611" w:rsidP="00772C06">
      <w:r>
        <w:separator/>
      </w:r>
    </w:p>
  </w:endnote>
  <w:endnote w:type="continuationSeparator" w:id="0">
    <w:p w:rsidR="00687611" w:rsidRDefault="00687611"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611" w:rsidRDefault="00687611" w:rsidP="00772C06">
      <w:r>
        <w:separator/>
      </w:r>
    </w:p>
  </w:footnote>
  <w:footnote w:type="continuationSeparator" w:id="0">
    <w:p w:rsidR="00687611" w:rsidRDefault="00687611" w:rsidP="00772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szCs w:val="28"/>
      </w:rPr>
      <w:id w:val="1559746445"/>
      <w:docPartObj>
        <w:docPartGallery w:val="Page Numbers (Top of Page)"/>
        <w:docPartUnique/>
      </w:docPartObj>
    </w:sdtPr>
    <w:sdtEndPr/>
    <w:sdtContent>
      <w:p w:rsidR="00772C06" w:rsidRPr="00772C06" w:rsidRDefault="00772C06">
        <w:pPr>
          <w:pStyle w:val="a5"/>
          <w:jc w:val="center"/>
          <w:rPr>
            <w:rFonts w:ascii="Times New Roman" w:hAnsi="Times New Roman"/>
            <w:sz w:val="28"/>
            <w:szCs w:val="28"/>
          </w:rPr>
        </w:pPr>
        <w:r w:rsidRPr="00772C06">
          <w:rPr>
            <w:rFonts w:ascii="Times New Roman" w:hAnsi="Times New Roman"/>
            <w:sz w:val="28"/>
            <w:szCs w:val="28"/>
          </w:rPr>
          <w:fldChar w:fldCharType="begin"/>
        </w:r>
        <w:r w:rsidRPr="00772C06">
          <w:rPr>
            <w:rFonts w:ascii="Times New Roman" w:hAnsi="Times New Roman"/>
            <w:sz w:val="28"/>
            <w:szCs w:val="28"/>
          </w:rPr>
          <w:instrText>PAGE   \* MERGEFORMAT</w:instrText>
        </w:r>
        <w:r w:rsidRPr="00772C06">
          <w:rPr>
            <w:rFonts w:ascii="Times New Roman" w:hAnsi="Times New Roman"/>
            <w:sz w:val="28"/>
            <w:szCs w:val="28"/>
          </w:rPr>
          <w:fldChar w:fldCharType="separate"/>
        </w:r>
        <w:r w:rsidR="009D273C">
          <w:rPr>
            <w:rFonts w:ascii="Times New Roman" w:hAnsi="Times New Roman"/>
            <w:noProof/>
            <w:sz w:val="28"/>
            <w:szCs w:val="28"/>
          </w:rPr>
          <w:t>2</w:t>
        </w:r>
        <w:r w:rsidRPr="00772C06">
          <w:rPr>
            <w:rFonts w:ascii="Times New Roman" w:hAnsi="Times New Roman"/>
            <w:sz w:val="28"/>
            <w:szCs w:val="28"/>
          </w:rPr>
          <w:fldChar w:fldCharType="end"/>
        </w:r>
      </w:p>
    </w:sdtContent>
  </w:sdt>
  <w:p w:rsidR="00772C06" w:rsidRDefault="00772C0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77983"/>
    <w:rsid w:val="00105F41"/>
    <w:rsid w:val="00194D2D"/>
    <w:rsid w:val="00235338"/>
    <w:rsid w:val="00295AE1"/>
    <w:rsid w:val="002C001B"/>
    <w:rsid w:val="002D3448"/>
    <w:rsid w:val="002E557E"/>
    <w:rsid w:val="00305588"/>
    <w:rsid w:val="00396194"/>
    <w:rsid w:val="003E3E0A"/>
    <w:rsid w:val="004526E8"/>
    <w:rsid w:val="00481AAC"/>
    <w:rsid w:val="00494489"/>
    <w:rsid w:val="004D53EB"/>
    <w:rsid w:val="00570CC6"/>
    <w:rsid w:val="00626C68"/>
    <w:rsid w:val="00682E76"/>
    <w:rsid w:val="00687611"/>
    <w:rsid w:val="006944F7"/>
    <w:rsid w:val="006A0527"/>
    <w:rsid w:val="0073589F"/>
    <w:rsid w:val="00754D65"/>
    <w:rsid w:val="00772C06"/>
    <w:rsid w:val="00814654"/>
    <w:rsid w:val="00896786"/>
    <w:rsid w:val="008C4077"/>
    <w:rsid w:val="00904E1D"/>
    <w:rsid w:val="00994F2B"/>
    <w:rsid w:val="009D273C"/>
    <w:rsid w:val="00B12964"/>
    <w:rsid w:val="00B95281"/>
    <w:rsid w:val="00C618F8"/>
    <w:rsid w:val="00D54E1E"/>
    <w:rsid w:val="00D724DD"/>
    <w:rsid w:val="00D939C9"/>
    <w:rsid w:val="00ED6A30"/>
    <w:rsid w:val="00FC7423"/>
    <w:rsid w:val="00FF2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9D273C"/>
    <w:pPr>
      <w:spacing w:before="100" w:beforeAutospacing="1" w:after="100" w:afterAutospacing="1"/>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9D273C"/>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454</Words>
  <Characters>2590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Жұмахмет Сұлтанғазы Сағынұлы</cp:lastModifiedBy>
  <cp:revision>28</cp:revision>
  <dcterms:created xsi:type="dcterms:W3CDTF">2025-07-11T09:44:00Z</dcterms:created>
  <dcterms:modified xsi:type="dcterms:W3CDTF">2025-10-07T07:22:00Z</dcterms:modified>
</cp:coreProperties>
</file>